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C0AEC1"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ge">
                  <wp:posOffset>1079500</wp:posOffset>
                </wp:positionV>
                <wp:extent cx="593725" cy="1126490"/>
                <wp:effectExtent l="0" t="0" r="15875" b="1651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56300" y="977265"/>
                          <a:ext cx="593725" cy="11264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6.5pt;margin-top:85pt;height:88.7pt;width:46.75pt;mso-position-vertical-relative:page;z-index:251659264;v-text-anchor:middle;mso-width-relative:page;mso-height-relative:page;" fillcolor="#EE822F [3205]" filled="t" stroked="f" coordsize="21600,21600" o:gfxdata="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FdSm/ZAAAACwEAAA8AAAAAAAAAAQAgAAAAIgAA&#10;AGRycy9kb3ducmV2LnhtbFBLAQIUABQAAAAIAIdO4kAAAJgteQIAANYEAAAOAAAAAAAAAAEAIAAA&#10;ACg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74CB606"/>
    <w:p w14:paraId="64108A78"/>
    <w:p w14:paraId="634B64A5"/>
    <w:p w14:paraId="660F0234"/>
    <w:p w14:paraId="403841A4"/>
    <w:p w14:paraId="45B44944"/>
    <w:p w14:paraId="425159DF"/>
    <w:p w14:paraId="497286CE"/>
    <w:p w14:paraId="7B00F706"/>
    <w:p w14:paraId="52CB5390"/>
    <w:p w14:paraId="7078583B"/>
    <w:p w14:paraId="7B2EF583"/>
    <w:p w14:paraId="019E846B"/>
    <w:p w14:paraId="4C8ED02B"/>
    <w:p w14:paraId="5BD4737F"/>
    <w:p w14:paraId="062A21A6"/>
    <w:p w14:paraId="38C53A4A"/>
    <w:p w14:paraId="6FB6BDE4"/>
    <w:p w14:paraId="2BD94EC8"/>
    <w:p w14:paraId="1131B771"/>
    <w:p w14:paraId="78993B69"/>
    <w:p w14:paraId="4C9E9C37">
      <w:pPr>
        <w:pStyle w:val="2"/>
        <w:bidi w:val="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产品规格书</w:t>
      </w:r>
    </w:p>
    <w:p w14:paraId="32D2E1B1"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产品名称： 75 英寸 教育/会议平板</w:t>
      </w:r>
    </w:p>
    <w:p w14:paraId="68B6542D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产品型号： HT7S</w:t>
      </w:r>
    </w:p>
    <w:p w14:paraId="1E977180">
      <w:pPr>
        <w:bidi w:val="0"/>
        <w:rPr>
          <w:rFonts w:hint="default"/>
          <w:lang w:val="en-US" w:eastAsia="zh-CN"/>
        </w:rPr>
      </w:pPr>
    </w:p>
    <w:p w14:paraId="67A25702">
      <w:pPr>
        <w:bidi w:val="0"/>
        <w:rPr>
          <w:rFonts w:hint="default"/>
          <w:lang w:val="en-US" w:eastAsia="zh-CN"/>
        </w:rPr>
      </w:pPr>
    </w:p>
    <w:p w14:paraId="095F1512">
      <w:pPr>
        <w:bidi w:val="0"/>
        <w:rPr>
          <w:rFonts w:hint="default"/>
          <w:lang w:val="en-US" w:eastAsia="zh-CN"/>
        </w:rPr>
      </w:pPr>
    </w:p>
    <w:p w14:paraId="508A1DC2">
      <w:pPr>
        <w:bidi w:val="0"/>
        <w:rPr>
          <w:rFonts w:hint="default"/>
          <w:lang w:val="en-US" w:eastAsia="zh-CN"/>
        </w:rPr>
      </w:pPr>
    </w:p>
    <w:p w14:paraId="5651A7A5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2E5366A5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560E47D5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1815B0A7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0940329D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775BA635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34B932D2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71C39A34">
      <w:pPr>
        <w:tabs>
          <w:tab w:val="left" w:pos="3322"/>
        </w:tabs>
        <w:bidi w:val="0"/>
        <w:jc w:val="left"/>
        <w:rPr>
          <w:rFonts w:hint="eastAsia"/>
          <w:lang w:val="en-US" w:eastAsia="zh-CN"/>
        </w:rPr>
      </w:pPr>
    </w:p>
    <w:p w14:paraId="459F155C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</w:rPr>
      </w:pPr>
    </w:p>
    <w:p w14:paraId="6AAAFD1F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黑体" w:hAnsi="黑体" w:eastAsia="黑体" w:cs="黑体"/>
          <w:sz w:val="28"/>
          <w:szCs w:val="28"/>
        </w:rPr>
      </w:pPr>
      <w:r>
        <w:rPr>
          <w:rStyle w:val="13"/>
          <w:rFonts w:hint="eastAsia" w:ascii="黑体" w:hAnsi="黑体" w:eastAsia="黑体" w:cs="黑体"/>
          <w:sz w:val="28"/>
          <w:szCs w:val="28"/>
        </w:rPr>
        <w:t>产品设计说明</w:t>
      </w:r>
    </w:p>
    <w:p w14:paraId="3D655EB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铝合金边框，表面喷砂阳极氧化处理，铁壳后盖，主动散热</w:t>
      </w:r>
    </w:p>
    <w:p w14:paraId="0320627F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3毫米物理钢化防暴玻璃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color w:val="auto"/>
          <w:sz w:val="24"/>
          <w:szCs w:val="24"/>
          <w:lang w:val="en-US" w:eastAsia="zh-CN"/>
        </w:rPr>
        <w:t>零贴工艺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，增强视觉效果，提升触控体验</w:t>
      </w:r>
    </w:p>
    <w:p w14:paraId="51800983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支持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20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点高速触摸书写体验，书写流畅度更好，书写速度更快</w:t>
      </w:r>
    </w:p>
    <w:p w14:paraId="6FB8363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采用国际通用的标准 OPS 插槽，一体化插拔设计方便升级和维护。外部没有明显的电脑模块连接线，机身美观</w:t>
      </w:r>
    </w:p>
    <w:p w14:paraId="50D8665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前置扩展端口： USB*2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HDMI IN*1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TOUCH*1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方便用户使用外接设备</w:t>
      </w:r>
    </w:p>
    <w:p w14:paraId="1682350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前置按钮可一键启动，长按可同时打开或关闭屏幕和主机。同时打开或关闭屏幕和主机。</w:t>
      </w:r>
    </w:p>
    <w:p w14:paraId="2061408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可将OPS设置为开机启动</w:t>
      </w:r>
    </w:p>
    <w:p w14:paraId="705E690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安卓 11.0 系统自带电子白板，支持扫码共享和注释功能。各通道均可调用批注功能，非常实用快捷</w:t>
      </w:r>
    </w:p>
    <w:p w14:paraId="7669F3E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可选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配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 xml:space="preserve"> NFC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HDMI IN*1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TOUCH*1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/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Type-C*1 功能</w:t>
      </w:r>
    </w:p>
    <w:p w14:paraId="020024F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无线屏幕共享，您可以使用屏幕共享设备或屏幕共享软件将电脑、手机和其他设备投影到平板电脑上，并与观众共享。电脑、手机和可以通过平板电脑控制电脑、手机和其他设备</w:t>
      </w:r>
    </w:p>
    <w:p w14:paraId="4413C1EF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小工具是平板电脑上的快捷工具 APP，可帮助解决会议中的文件传输、投票、屏幕录制、计时、截图、拍照等需求</w:t>
      </w:r>
    </w:p>
    <w:p w14:paraId="724CE8B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支持屏幕锁定。每次唤醒平板电脑时，都需要输入密码，保护信息安全</w:t>
      </w:r>
    </w:p>
    <w:p w14:paraId="372261A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="21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支持集中控制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基于物联网平台，支持中端接入多台设备的多台设备的集中控制系统，方便企业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学校等机构远程控制内部多台设备，发布信息，高效管理设备</w:t>
      </w:r>
    </w:p>
    <w:p w14:paraId="36B4412C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Style w:val="13"/>
          <w:rFonts w:hint="eastAsia" w:ascii="黑体" w:hAnsi="黑体" w:eastAsia="黑体" w:cs="黑体"/>
          <w:b/>
          <w:sz w:val="28"/>
          <w:szCs w:val="28"/>
          <w:lang w:val="en-US" w:eastAsia="zh-CN"/>
        </w:rPr>
        <w:t xml:space="preserve">功能： 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</w:t>
      </w:r>
    </w:p>
    <w:p w14:paraId="49F5B7DD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支持 WIFI 热点</w:t>
      </w:r>
    </w:p>
    <w:p w14:paraId="1888BDF1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  <w:tab w:val="left" w:pos="54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支持 RS232 中控、集控等管理系统</w:t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ab/>
      </w:r>
    </w:p>
    <w:p w14:paraId="3C630D6E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一键微课录制，可录制屏幕课件、声音和视频</w:t>
      </w:r>
    </w:p>
    <w:p w14:paraId="539DA06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五指长按，可关闭/打开屏幕</w:t>
      </w:r>
    </w:p>
    <w:p w14:paraId="7D3F8287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支持侧边栏快捷菜单</w:t>
      </w:r>
    </w:p>
    <w:p w14:paraId="4A48BB43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支持屏幕锁、USB 锁、触摸锁等多种安全触摸功能</w:t>
      </w:r>
    </w:p>
    <w:p w14:paraId="2702C3B1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智能护眼功能</w:t>
      </w:r>
    </w:p>
    <w:p w14:paraId="0293C97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全频道半屏功能</w:t>
      </w:r>
    </w:p>
    <w:p w14:paraId="0B5760CF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光线感应</w:t>
      </w:r>
    </w:p>
    <w:p w14:paraId="650932E8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浮动菜单跟随功能</w:t>
      </w:r>
    </w:p>
    <w:p w14:paraId="7B5C75C2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" w:leftChars="0" w:firstLine="0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防蓝光功能</w:t>
      </w:r>
    </w:p>
    <w:p w14:paraId="5E34375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</w:p>
    <w:p w14:paraId="183B9826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注：根据主板解决方案的不同，某些功能会有所不同。指示灯定义</w:t>
      </w:r>
    </w:p>
    <w:p w14:paraId="31B1B972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62" w:leftChars="0" w:hanging="452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 xml:space="preserve"> 红灯常亮：一体机处于开机待机模式。</w:t>
      </w:r>
    </w:p>
    <w:p w14:paraId="710AD65E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62" w:leftChars="0" w:hanging="452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 xml:space="preserve"> 蓝/绿灯常亮：一体机正在工作。</w:t>
      </w:r>
    </w:p>
    <w:p w14:paraId="6B2DFD5D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62" w:leftChars="0" w:hanging="452" w:firstLineChars="0"/>
        <w:jc w:val="left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 xml:space="preserve"> 蓝/绿灯闪烁：屏幕处于节能模式</w:t>
      </w:r>
    </w:p>
    <w:p w14:paraId="584894E2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 w14:paraId="0BAB8B35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 w14:paraId="4701BA9D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 w14:paraId="19BD365A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黑体" w:hAnsi="黑体" w:eastAsia="黑体" w:cs="黑体"/>
          <w:b/>
          <w:sz w:val="28"/>
          <w:szCs w:val="28"/>
          <w:lang w:val="en-US" w:eastAsia="zh-CN"/>
        </w:rPr>
      </w:pPr>
      <w:r>
        <w:rPr>
          <w:rStyle w:val="13"/>
          <w:rFonts w:hint="eastAsia" w:ascii="黑体" w:hAnsi="黑体" w:eastAsia="黑体" w:cs="黑体"/>
          <w:b/>
          <w:sz w:val="28"/>
          <w:szCs w:val="28"/>
          <w:lang w:val="en-US" w:eastAsia="zh-CN"/>
        </w:rPr>
        <w:t>产品图片（仅供参考，以实物为准）</w:t>
      </w:r>
    </w:p>
    <w:p w14:paraId="33E0DF72">
      <w:pPr>
        <w:pStyle w:val="3"/>
        <w:bidi w:val="0"/>
        <w:rPr>
          <w:rStyle w:val="13"/>
          <w:rFonts w:hint="default" w:ascii="微软雅黑" w:hAnsi="微软雅黑" w:eastAsia="微软雅黑" w:cs="微软雅黑"/>
          <w:b/>
          <w:lang w:val="en-US" w:eastAsia="zh-CN"/>
        </w:rPr>
      </w:pPr>
      <w:r>
        <w:rPr>
          <w:rStyle w:val="13"/>
          <w:rFonts w:hint="default" w:ascii="微软雅黑" w:hAnsi="微软雅黑" w:eastAsia="微软雅黑" w:cs="微软雅黑"/>
          <w:b/>
          <w:lang w:val="en-US" w:eastAsia="zh-CN"/>
        </w:rPr>
        <w:drawing>
          <wp:inline distT="0" distB="0" distL="114300" distR="114300">
            <wp:extent cx="6374765" cy="3791585"/>
            <wp:effectExtent l="0" t="0" r="10795" b="3175"/>
            <wp:docPr id="4" name="图片 4" descr="1722661156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26611562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2482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360160" cy="3764280"/>
            <wp:effectExtent l="0" t="0" r="10160" b="0"/>
            <wp:docPr id="7" name="图片 7" descr="172266122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26612213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ADB27">
      <w:pPr>
        <w:rPr>
          <w:rStyle w:val="13"/>
          <w:rFonts w:hint="default" w:ascii="微软雅黑" w:hAnsi="微软雅黑" w:eastAsia="微软雅黑" w:cs="微软雅黑"/>
          <w:b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 w14:paraId="64BCA00E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黑体" w:hAnsi="黑体" w:eastAsia="黑体" w:cs="黑体"/>
          <w:b/>
          <w:sz w:val="28"/>
          <w:szCs w:val="28"/>
          <w:lang w:val="en-US" w:eastAsia="zh-CN"/>
        </w:rPr>
      </w:pPr>
      <w:r>
        <w:rPr>
          <w:rStyle w:val="13"/>
          <w:rFonts w:hint="eastAsia" w:ascii="黑体" w:hAnsi="黑体" w:eastAsia="黑体" w:cs="黑体"/>
          <w:b/>
          <w:sz w:val="28"/>
          <w:szCs w:val="28"/>
          <w:lang w:val="en-US" w:eastAsia="zh-CN"/>
        </w:rPr>
        <w:t>产品规格</w:t>
      </w:r>
    </w:p>
    <w:tbl>
      <w:tblPr>
        <w:tblStyle w:val="8"/>
        <w:tblW w:w="10235" w:type="dxa"/>
        <w:jc w:val="center"/>
        <w:tblBorders>
          <w:top w:val="single" w:color="AEAAAA" w:sz="4" w:space="0"/>
          <w:left w:val="single" w:color="000000" w:sz="4" w:space="0"/>
          <w:bottom w:val="single" w:color="00000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2"/>
        <w:gridCol w:w="2444"/>
        <w:gridCol w:w="6769"/>
      </w:tblGrid>
      <w:tr w14:paraId="05BB1B45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restart"/>
            <w:tcBorders>
              <w:top w:val="single" w:color="AEAAAA" w:sz="6" w:space="0"/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D7723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显示参数</w:t>
            </w: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1BC53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尺寸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1F3B3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75 英寸</w:t>
            </w:r>
          </w:p>
        </w:tc>
      </w:tr>
      <w:tr w14:paraId="2B846466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8D49C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4F6E9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屏类型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A160A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AV/IPS</w:t>
            </w:r>
          </w:p>
        </w:tc>
      </w:tr>
      <w:tr w14:paraId="2834BC09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B0E16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404DB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响应时间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16942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8ms</w:t>
            </w:r>
          </w:p>
        </w:tc>
      </w:tr>
      <w:tr w14:paraId="148A86DD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BFB68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9FC46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画面比例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67748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16:9</w:t>
            </w:r>
          </w:p>
        </w:tc>
      </w:tr>
      <w:tr w14:paraId="484882C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36741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C845C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最大显示尺寸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03D8B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1650.24(W)×928.26(H) mm</w:t>
            </w:r>
          </w:p>
        </w:tc>
      </w:tr>
      <w:tr w14:paraId="3935940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C1EA4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7F67E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分辨率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EE4CA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3840(H)×2160(V)</w:t>
            </w:r>
          </w:p>
        </w:tc>
      </w:tr>
      <w:tr w14:paraId="5C6FDED5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2B221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316FA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刷新频率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22421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60Hz</w:t>
            </w:r>
          </w:p>
        </w:tc>
      </w:tr>
      <w:tr w14:paraId="4780CD7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3FBB2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926B3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色彩度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AB031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1.07B(10bit)</w:t>
            </w:r>
          </w:p>
        </w:tc>
      </w:tr>
      <w:tr w14:paraId="7860608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825B1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26070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色域 NTSC(Typ)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8F88D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72%</w:t>
            </w:r>
          </w:p>
        </w:tc>
      </w:tr>
      <w:tr w14:paraId="4CC91E46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8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463EE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569C5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对比度(Typ)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217E3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1200:1</w:t>
            </w:r>
          </w:p>
        </w:tc>
      </w:tr>
      <w:tr w14:paraId="2E5095C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43303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5034B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可视角度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5B1DB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178°(H/V)</w:t>
            </w:r>
          </w:p>
        </w:tc>
      </w:tr>
      <w:tr w14:paraId="7EE0352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87CEC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9296B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背光类型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C3C50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DLED</w:t>
            </w:r>
          </w:p>
        </w:tc>
      </w:tr>
      <w:tr w14:paraId="2F3268FB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32DEB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514B3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屏亮度(Typ)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67FC7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350cd/m²</w:t>
            </w:r>
          </w:p>
        </w:tc>
      </w:tr>
      <w:tr w14:paraId="43D0BF52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805B5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40" w:lineRule="exact"/>
              <w:ind w:left="0" w:leftChars="0" w:right="0" w:right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整机参数</w:t>
            </w: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0EAF7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伴音输出功率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EE656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2*16W(8欧)</w:t>
            </w:r>
          </w:p>
        </w:tc>
      </w:tr>
      <w:tr w14:paraId="3672464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52A9B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D75A7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整机功耗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4A340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≤300W</w:t>
            </w:r>
          </w:p>
        </w:tc>
      </w:tr>
      <w:tr w14:paraId="6A24CDD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CA810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10FC8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待机功耗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92114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≤0.5W</w:t>
            </w:r>
          </w:p>
        </w:tc>
      </w:tr>
      <w:tr w14:paraId="576FB6E2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1AE05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E71FF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整机寿命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9F050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30000小时</w:t>
            </w:r>
          </w:p>
        </w:tc>
      </w:tr>
      <w:tr w14:paraId="3146F45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96064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28A84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输入电源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55A5D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100-240V, 50/60Hz</w:t>
            </w:r>
          </w:p>
        </w:tc>
      </w:tr>
      <w:tr w14:paraId="785A236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F6E21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47391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整机尺寸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AE77E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1705.24×1000.8×87.7mm</w:t>
            </w:r>
          </w:p>
        </w:tc>
      </w:tr>
      <w:tr w14:paraId="7CE37C7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9C169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5B2EB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包装尺寸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8B0C8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1830mm*1150mm*210mm</w:t>
            </w:r>
          </w:p>
        </w:tc>
      </w:tr>
      <w:tr w14:paraId="7F37FAA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1868F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FA40F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净重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84AC8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48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KG</w:t>
            </w:r>
          </w:p>
        </w:tc>
      </w:tr>
      <w:tr w14:paraId="075B8684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26126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466B9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毛重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9B0C9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60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KG</w:t>
            </w:r>
          </w:p>
        </w:tc>
      </w:tr>
      <w:tr w14:paraId="4F2FC17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72D3C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605AB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工作环境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443A8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工作温度：0℃ ～ 50℃；工作湿度：10%RH ～ 90%RH；</w:t>
            </w:r>
          </w:p>
        </w:tc>
      </w:tr>
      <w:tr w14:paraId="7BE8A4D9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FEFF0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8B884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存储环境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1D5B7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储存温度：－20℃ ～ 60℃；储存湿度： 10%RH ～ 90%RH；</w:t>
            </w:r>
          </w:p>
        </w:tc>
      </w:tr>
      <w:tr w14:paraId="3E338B7B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5219D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vMerge w:val="restart"/>
            <w:tcBorders>
              <w:top w:val="single" w:color="AEAAAA" w:sz="6" w:space="0"/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E5700B4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输入端口</w:t>
            </w:r>
          </w:p>
          <w:p w14:paraId="22E44D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F4FB2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侧置端口：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IN,RJ45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(Mini)LINE OUT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TOUCH OUT(USB3.0 端子 2.0 功能)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HDMI#1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HDMI#2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USB#1(USB2.0)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USB#2(USB3.0)</w:t>
            </w:r>
          </w:p>
        </w:tc>
      </w:tr>
      <w:tr w14:paraId="5E0426C1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7E1C0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6C4D4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A7BC22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后置端口：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(Mini)MIC IN,RS232（公座）,OPTICAL OUT,VGA,PC AUDIO </w:t>
            </w:r>
          </w:p>
        </w:tc>
      </w:tr>
      <w:tr w14:paraId="66F7070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D69C4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vMerge w:val="continue"/>
            <w:tcBorders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BD36E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587CC38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前置端口：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Power /Button /IR+Light /SenS /TYPC-B 2.0 /HDMI IN 2.0 /Public USB 3.0 /Public USB 3.0/ </w:t>
            </w:r>
          </w:p>
        </w:tc>
      </w:tr>
      <w:tr w14:paraId="225E08F6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6D3E6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D3F50AE">
            <w:pPr>
              <w:keepNext w:val="0"/>
              <w:keepLines w:val="0"/>
              <w:pageBreakBefore w:val="0"/>
              <w:widowControl/>
              <w:suppressLineNumbers w:val="0"/>
              <w:shd w:val="clear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输出端口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7B3AD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LINE*1，OPTICAL(SPDIF)*1，TOUCH*1</w:t>
            </w:r>
          </w:p>
        </w:tc>
      </w:tr>
      <w:tr w14:paraId="08E897E6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68EC2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安卓系统</w:t>
            </w:r>
          </w:p>
          <w:p w14:paraId="4E5E67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参数</w:t>
            </w: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6DCBD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系统版本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3EFB3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Android 13.0</w:t>
            </w:r>
            <w:bookmarkStart w:id="0" w:name="_GoBack"/>
            <w:bookmarkEnd w:id="0"/>
          </w:p>
        </w:tc>
      </w:tr>
      <w:tr w14:paraId="13C23E13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F5ED2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B9B7B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RAM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365BE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4G</w:t>
            </w:r>
          </w:p>
        </w:tc>
      </w:tr>
      <w:tr w14:paraId="16921F6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75F4E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9FCE6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ROM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3078F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32G</w:t>
            </w:r>
          </w:p>
        </w:tc>
      </w:tr>
      <w:tr w14:paraId="19C3AE04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165D2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460F7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CPU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C5315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Amlogic T982A55*4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主频1.9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GHz</w:t>
            </w:r>
          </w:p>
        </w:tc>
      </w:tr>
      <w:tr w14:paraId="21A219EB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E1404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7F4F4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GPU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BC2D6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0"/>
                <w:sz w:val="21"/>
                <w:szCs w:val="21"/>
              </w:rPr>
              <w:t>Mali-G52 MP2</w:t>
            </w:r>
          </w:p>
        </w:tc>
      </w:tr>
      <w:tr w14:paraId="27C00719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8305C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011BC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OSD语言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52EA0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中文、英文</w:t>
            </w:r>
          </w:p>
        </w:tc>
      </w:tr>
      <w:tr w14:paraId="31A958C8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9B67E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7A653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WIFI协议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56D82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802.11a/b/g/n/ac</w:t>
            </w:r>
          </w:p>
        </w:tc>
      </w:tr>
      <w:tr w14:paraId="6A8DD96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7EEAD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18B62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WIFI频率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3C3E8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bidi="ar"/>
              </w:rPr>
              <w:t>WiFi5 2.4G+5G</w:t>
            </w:r>
          </w:p>
        </w:tc>
      </w:tr>
      <w:tr w14:paraId="0086369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BF575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0CB7F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蓝牙 版本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1A4D2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/>
                <w:kern w:val="0"/>
                <w:sz w:val="21"/>
                <w:szCs w:val="21"/>
                <w:lang w:bidi="ar"/>
              </w:rPr>
              <w:t>Bluetooth5.0</w:t>
            </w:r>
          </w:p>
        </w:tc>
      </w:tr>
      <w:tr w14:paraId="0E99515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88A50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触摸框</w:t>
            </w:r>
          </w:p>
          <w:p w14:paraId="5C9D2C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参数</w:t>
            </w: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5CB17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触摸类型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B9B86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红外触摸</w:t>
            </w:r>
          </w:p>
        </w:tc>
      </w:tr>
      <w:tr w14:paraId="0B9E13B8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3E6A2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E40F5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安装方式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FA681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内置前拆</w:t>
            </w:r>
          </w:p>
        </w:tc>
      </w:tr>
      <w:tr w14:paraId="42F42FC9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1C891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69B99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触摸屏感应方式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90C8B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手指，书写笔，或其他≥ Ø6mm非透明物体</w:t>
            </w:r>
          </w:p>
        </w:tc>
      </w:tr>
      <w:tr w14:paraId="33B2463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EEEAF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9B394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分辨率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DB22B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32767*32767</w:t>
            </w:r>
          </w:p>
        </w:tc>
      </w:tr>
      <w:tr w14:paraId="38045767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06061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65494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触控系统通讯端口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28430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USB 2.0</w:t>
            </w:r>
          </w:p>
        </w:tc>
      </w:tr>
      <w:tr w14:paraId="0EF5E56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90836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EB4F1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响应速度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84C16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≤8毫秒</w:t>
            </w:r>
          </w:p>
        </w:tc>
      </w:tr>
      <w:tr w14:paraId="4A7AF87A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791637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FF275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定位精度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A1C97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≤±2mm</w:t>
            </w:r>
          </w:p>
        </w:tc>
      </w:tr>
      <w:tr w14:paraId="1E2906EC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67032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B152F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抗光强度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81860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100K LUX</w:t>
            </w:r>
          </w:p>
        </w:tc>
      </w:tr>
      <w:tr w14:paraId="10B6220F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AEDB0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991F2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多点触摸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28788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20点触摸</w:t>
            </w:r>
          </w:p>
        </w:tc>
      </w:tr>
      <w:tr w14:paraId="0021ED4D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405A2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748E5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触摸次数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6AC10E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同一位置6000万次以上</w:t>
            </w:r>
          </w:p>
        </w:tc>
      </w:tr>
      <w:tr w14:paraId="5A559BA5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6DC40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3B2B42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触摸支持</w:t>
            </w:r>
          </w:p>
          <w:p w14:paraId="2A41AC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操作系统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EFE2A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Windows10/Windows8/Windows7/WindowsXP/Android/</w:t>
            </w:r>
          </w:p>
          <w:p w14:paraId="4DB439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Linux/Mac OS X/Chrome</w:t>
            </w:r>
          </w:p>
        </w:tc>
      </w:tr>
      <w:tr w14:paraId="031D75C1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restart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0606C7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  <w:p w14:paraId="170A96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olor w:val="000000" w:themeColor="text1"/>
                <w:kern w:val="0"/>
                <w:sz w:val="21"/>
                <w:szCs w:val="21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OPS选配参数</w:t>
            </w: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4747B1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CPU支持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3AD5E9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I5 / I7可选因特尔/AMD/CPU：5/6/7/8/9/10/11/12代</w:t>
            </w:r>
          </w:p>
        </w:tc>
      </w:tr>
      <w:tr w14:paraId="02637FC2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4E9F55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6F0573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内存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32E064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DDR4   4G/8G/16G  </w:t>
            </w:r>
          </w:p>
        </w:tc>
      </w:tr>
      <w:tr w14:paraId="7362FCB0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6DD48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07C64A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硬盘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1FC4FE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128G SSD/256G SSD可选</w:t>
            </w:r>
          </w:p>
        </w:tc>
      </w:tr>
      <w:tr w14:paraId="55168BBE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F5599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519C0A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操作系统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022E9A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window10/windows11/Linux/Ubuntu</w:t>
            </w:r>
          </w:p>
        </w:tc>
      </w:tr>
      <w:tr w14:paraId="00EB49F9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151332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26FA45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接口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5E78C8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HDMI*1，USB2.0*4,USB3.0*2GA*1,Earphone*1,MIC*1,RS232*1，RJ-45网络接口*1 , POWER键,RECOVERY键</w:t>
            </w:r>
          </w:p>
        </w:tc>
      </w:tr>
      <w:tr w14:paraId="43F1CF57">
        <w:tblPrEx>
          <w:tblBorders>
            <w:top w:val="single" w:color="AEAAAA" w:sz="4" w:space="0"/>
            <w:left w:val="single" w:color="000000" w:sz="4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  <w:jc w:val="center"/>
        </w:trPr>
        <w:tc>
          <w:tcPr>
            <w:tcW w:w="1022" w:type="dxa"/>
            <w:vMerge w:val="continue"/>
            <w:tcBorders>
              <w:left w:val="single" w:color="AEAAAA" w:sz="6" w:space="0"/>
              <w:right w:val="single" w:color="AEAAAA" w:sz="6" w:space="0"/>
            </w:tcBorders>
            <w:shd w:val="clear" w:color="auto" w:fill="auto"/>
            <w:noWrap/>
            <w:vAlign w:val="center"/>
          </w:tcPr>
          <w:p w14:paraId="55447C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44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742E94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WIFI</w:t>
            </w:r>
          </w:p>
        </w:tc>
        <w:tc>
          <w:tcPr>
            <w:tcW w:w="6769" w:type="dxa"/>
            <w:tcBorders>
              <w:top w:val="single" w:color="AEAAAA" w:sz="6" w:space="0"/>
              <w:left w:val="single" w:color="AEAAAA" w:sz="6" w:space="0"/>
              <w:bottom w:val="single" w:color="AEAAAA" w:sz="6" w:space="0"/>
              <w:right w:val="single" w:color="AEAAAA" w:sz="6" w:space="0"/>
            </w:tcBorders>
            <w:shd w:val="clear" w:color="auto" w:fill="auto"/>
            <w:noWrap/>
            <w:vAlign w:val="bottom"/>
          </w:tcPr>
          <w:p w14:paraId="1493AB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left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i w:val="0"/>
                <w:iCs w:val="0"/>
                <w:color w:val="000000" w:themeColor="text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支持802.11 b/g/n</w:t>
            </w:r>
          </w:p>
        </w:tc>
      </w:tr>
    </w:tbl>
    <w:p w14:paraId="0EF99E94"/>
    <w:p w14:paraId="5A917507"/>
    <w:p w14:paraId="2236F8E9"/>
    <w:p w14:paraId="06482DA5"/>
    <w:p w14:paraId="0EB79FE4">
      <w:pPr>
        <w:rPr>
          <w:rFonts w:hint="eastAsia" w:ascii="黑体" w:hAnsi="黑体" w:eastAsia="黑体" w:cs="黑体"/>
          <w:sz w:val="24"/>
          <w:szCs w:val="24"/>
        </w:rPr>
      </w:pPr>
    </w:p>
    <w:p w14:paraId="2449F1BE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13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Style w:val="13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运输注意事项：</w:t>
      </w:r>
    </w:p>
    <w:p w14:paraId="7B7AE790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13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Style w:val="13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1. 在运输过程中，必须严格按照外包装箱上的标记放置和固定，以防止机器在运输过程中翻倒或受到异物撞击。特别是撞到前面。(尤其是撞到显示屏的正面）</w:t>
      </w:r>
    </w:p>
    <w:p w14:paraId="6004D6A9">
      <w:pPr>
        <w:keepNext w:val="0"/>
        <w:keepLines w:val="0"/>
        <w:pageBreakBefore w:val="0"/>
        <w:widowControl w:val="0"/>
        <w:numPr>
          <w:ilvl w:val="0"/>
          <w:numId w:val="4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13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Style w:val="13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单台设备的长途运输需要木箱或木架保护。</w:t>
      </w:r>
    </w:p>
    <w:p w14:paraId="1BD2897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13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</w:pPr>
      <w:r>
        <w:rPr>
          <w:rStyle w:val="13"/>
          <w:rFonts w:hint="eastAsia" w:ascii="黑体" w:hAnsi="黑体" w:eastAsia="黑体" w:cs="黑体"/>
          <w:b w:val="0"/>
          <w:bCs/>
          <w:sz w:val="24"/>
          <w:szCs w:val="24"/>
          <w:lang w:val="en-US" w:eastAsia="zh-CN"/>
        </w:rPr>
        <w:t>注：内容仅供参考，请以实际产品为准。如有变更恕不另行通</w:t>
      </w:r>
    </w:p>
    <w:p w14:paraId="3D1841C1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微软雅黑" w:hAnsi="微软雅黑" w:eastAsia="微软雅黑" w:cs="微软雅黑"/>
          <w:b/>
          <w:lang w:val="en-US" w:eastAsia="zh-CN"/>
        </w:rPr>
      </w:pPr>
    </w:p>
    <w:p w14:paraId="65845FD9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微软雅黑" w:hAnsi="微软雅黑" w:eastAsia="微软雅黑" w:cs="微软雅黑"/>
          <w:b/>
          <w:lang w:val="en-US" w:eastAsia="zh-CN"/>
        </w:rPr>
      </w:pPr>
    </w:p>
    <w:p w14:paraId="36320B8B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微软雅黑" w:hAnsi="微软雅黑" w:eastAsia="微软雅黑" w:cs="微软雅黑"/>
          <w:b/>
          <w:lang w:val="en-US" w:eastAsia="zh-CN"/>
        </w:rPr>
      </w:pPr>
    </w:p>
    <w:p w14:paraId="2C15C02D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微软雅黑" w:hAnsi="微软雅黑" w:eastAsia="微软雅黑" w:cs="微软雅黑"/>
          <w:b/>
          <w:lang w:val="en-US" w:eastAsia="zh-CN"/>
        </w:rPr>
      </w:pPr>
      <w:r>
        <w:rPr>
          <w:rStyle w:val="13"/>
          <w:rFonts w:hint="eastAsia" w:ascii="微软雅黑" w:hAnsi="微软雅黑" w:eastAsia="微软雅黑" w:cs="微软雅黑"/>
          <w:b/>
          <w:lang w:val="en-US" w:eastAsia="zh-CN"/>
        </w:rPr>
        <w:t>结构尺寸图</w:t>
      </w:r>
    </w:p>
    <w:p w14:paraId="6B6DA972">
      <w:pPr>
        <w:pStyle w:val="3"/>
        <w:bidi w:val="0"/>
        <w:jc w:val="center"/>
        <w:rPr>
          <w:rStyle w:val="13"/>
          <w:rFonts w:hint="default" w:ascii="微软雅黑" w:hAnsi="微软雅黑" w:eastAsia="微软雅黑" w:cs="微软雅黑"/>
          <w:b/>
          <w:lang w:val="en-US" w:eastAsia="zh-CN"/>
        </w:rPr>
      </w:pPr>
      <w:r>
        <w:rPr>
          <w:rStyle w:val="13"/>
          <w:rFonts w:hint="default" w:ascii="微软雅黑" w:hAnsi="微软雅黑" w:eastAsia="微软雅黑" w:cs="微软雅黑"/>
          <w:b/>
          <w:lang w:val="en-US" w:eastAsia="zh-CN"/>
        </w:rPr>
        <w:drawing>
          <wp:inline distT="0" distB="0" distL="114300" distR="114300">
            <wp:extent cx="6645275" cy="3093720"/>
            <wp:effectExtent l="0" t="0" r="14605" b="0"/>
            <wp:docPr id="8" name="图片 8" descr="1722662480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26624806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062DB">
      <w:pPr>
        <w:rPr>
          <w:rStyle w:val="13"/>
          <w:rFonts w:hint="default" w:ascii="微软雅黑" w:hAnsi="微软雅黑" w:eastAsia="微软雅黑" w:cs="微软雅黑"/>
          <w:b w:val="0"/>
          <w:bCs/>
          <w:sz w:val="18"/>
          <w:szCs w:val="1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D6403F">
    <w:pPr>
      <w:pStyle w:val="6"/>
      <w:tabs>
        <w:tab w:val="right" w:pos="9072"/>
        <w:tab w:val="clear" w:pos="4153"/>
      </w:tabs>
      <w:rPr>
        <w:rFonts w:hint="default"/>
        <w:lang w:val="en-US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E15DE9">
                          <w:pPr>
                            <w:pStyle w:val="6"/>
                            <w:rPr>
                              <w:rFonts w:hint="eastAsia" w:eastAsiaTheme="minorEastAsia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val="en-US" w:eastAsia="zh-CN"/>
                            </w:rPr>
                            <w:t>-HT7S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FE15DE9">
                    <w:pPr>
                      <w:pStyle w:val="6"/>
                      <w:rPr>
                        <w:rFonts w:hint="eastAsia" w:eastAsiaTheme="minorEastAsia"/>
                        <w:sz w:val="24"/>
                        <w:szCs w:val="24"/>
                        <w:lang w:val="en-US" w:eastAsia="zh-CN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/>
                        <w:sz w:val="24"/>
                        <w:szCs w:val="24"/>
                        <w:lang w:val="en-US" w:eastAsia="zh-CN"/>
                      </w:rPr>
                      <w:t>-HT7S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4810760</wp:posOffset>
              </wp:positionH>
              <wp:positionV relativeFrom="paragraph">
                <wp:posOffset>-132715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2694A7">
                          <w:pPr>
                            <w:pStyle w:val="6"/>
                            <w:rPr>
                              <w:rFonts w:hint="default" w:eastAsiaTheme="minorEastAsia"/>
                              <w:sz w:val="21"/>
                              <w:szCs w:val="21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8.8pt;margin-top:-10.4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4isx32QAAAAwBAAAPAAAAAAAAAAEAIAAAACIAAABkcnMvZG93bnJldi54&#10;bWxQSwECFAAUAAAACACHTuJA4YDTjj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F2694A7">
                    <w:pPr>
                      <w:pStyle w:val="6"/>
                      <w:rPr>
                        <w:rFonts w:hint="default" w:eastAsiaTheme="minorEastAsia"/>
                        <w:sz w:val="21"/>
                        <w:szCs w:val="21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F05CC9">
    <w:pPr>
      <w:pStyle w:val="7"/>
      <w:pBdr>
        <w:bottom w:val="thinThickMediumGap" w:color="auto" w:sz="18" w:space="1"/>
      </w:pBdr>
      <w:rPr>
        <w:rFonts w:hint="default" w:eastAsiaTheme="minorEastAsia"/>
        <w:b/>
        <w:bCs/>
        <w:lang w:val="en-US" w:eastAsia="zh-CN"/>
      </w:rPr>
    </w:pPr>
    <w:r>
      <w:rPr>
        <w:rFonts w:hint="eastAsia"/>
        <w:lang w:val="en-US" w:eastAsia="zh-CN"/>
      </w:rPr>
      <w:t xml:space="preserve">                                                         </w:t>
    </w:r>
    <w:r>
      <w:rPr>
        <w:rFonts w:hint="eastAsia"/>
        <w:color w:val="000000" w:themeColor="text1"/>
        <w:lang w:val="en-US" w:eastAsia="zh-CN"/>
        <w14:textFill>
          <w14:solidFill>
            <w14:schemeClr w14:val="tx1"/>
          </w14:solidFill>
        </w14:textFill>
      </w:rPr>
      <w:t>产品规格书                                       75T2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5841BA"/>
    <w:multiLevelType w:val="singleLevel"/>
    <w:tmpl w:val="9B5841BA"/>
    <w:lvl w:ilvl="0" w:tentative="0">
      <w:start w:val="1"/>
      <w:numFmt w:val="bullet"/>
      <w:suff w:val="nothing"/>
      <w:lvlText w:val=""/>
      <w:lvlJc w:val="left"/>
      <w:pPr>
        <w:ind w:left="662" w:leftChars="0" w:hanging="452" w:firstLineChars="0"/>
      </w:pPr>
      <w:rPr>
        <w:rFonts w:hint="default" w:ascii="Wingdings" w:hAnsi="Wingdings"/>
      </w:rPr>
    </w:lvl>
  </w:abstractNum>
  <w:abstractNum w:abstractNumId="1">
    <w:nsid w:val="D064A505"/>
    <w:multiLevelType w:val="singleLevel"/>
    <w:tmpl w:val="D064A505"/>
    <w:lvl w:ilvl="0" w:tentative="0">
      <w:start w:val="1"/>
      <w:numFmt w:val="decimal"/>
      <w:suff w:val="nothing"/>
      <w:lvlText w:val="%1．"/>
      <w:lvlJc w:val="left"/>
      <w:pPr>
        <w:ind w:left="210" w:firstLine="400"/>
      </w:pPr>
      <w:rPr>
        <w:rFonts w:hint="default"/>
      </w:rPr>
    </w:lvl>
  </w:abstractNum>
  <w:abstractNum w:abstractNumId="2">
    <w:nsid w:val="564EE9C6"/>
    <w:multiLevelType w:val="singleLevel"/>
    <w:tmpl w:val="564EE9C6"/>
    <w:lvl w:ilvl="0" w:tentative="0">
      <w:start w:val="2"/>
      <w:numFmt w:val="decimal"/>
      <w:suff w:val="space"/>
      <w:lvlText w:val="%1."/>
      <w:lvlJc w:val="left"/>
    </w:lvl>
  </w:abstractNum>
  <w:abstractNum w:abstractNumId="3">
    <w:nsid w:val="58B7A848"/>
    <w:multiLevelType w:val="singleLevel"/>
    <w:tmpl w:val="58B7A848"/>
    <w:lvl w:ilvl="0" w:tentative="0">
      <w:start w:val="1"/>
      <w:numFmt w:val="decimal"/>
      <w:suff w:val="nothing"/>
      <w:lvlText w:val="%1．"/>
      <w:lvlJc w:val="left"/>
      <w:pPr>
        <w:ind w:left="210" w:firstLine="4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1MjY5YjIxMTYzMzU4ZDE0MjI0N2EyZDg5N2JkM2MifQ=="/>
  </w:docVars>
  <w:rsids>
    <w:rsidRoot w:val="456D293E"/>
    <w:rsid w:val="01E925F2"/>
    <w:rsid w:val="0830551E"/>
    <w:rsid w:val="088C1F29"/>
    <w:rsid w:val="09095327"/>
    <w:rsid w:val="0A51139F"/>
    <w:rsid w:val="0B512FB6"/>
    <w:rsid w:val="13162C68"/>
    <w:rsid w:val="138403CC"/>
    <w:rsid w:val="13EE2132"/>
    <w:rsid w:val="14596C36"/>
    <w:rsid w:val="1AAB5B4B"/>
    <w:rsid w:val="1C4D03FE"/>
    <w:rsid w:val="1D56538D"/>
    <w:rsid w:val="1D7D77D6"/>
    <w:rsid w:val="1D8F468F"/>
    <w:rsid w:val="20A15F54"/>
    <w:rsid w:val="215F0B5F"/>
    <w:rsid w:val="21796FF9"/>
    <w:rsid w:val="2389425E"/>
    <w:rsid w:val="25B508B9"/>
    <w:rsid w:val="25D0449A"/>
    <w:rsid w:val="28902F18"/>
    <w:rsid w:val="29014E59"/>
    <w:rsid w:val="2D487612"/>
    <w:rsid w:val="2EE34D16"/>
    <w:rsid w:val="33552E44"/>
    <w:rsid w:val="3632267D"/>
    <w:rsid w:val="37EF7892"/>
    <w:rsid w:val="3A8C3BAF"/>
    <w:rsid w:val="3AFF112B"/>
    <w:rsid w:val="3C4F415B"/>
    <w:rsid w:val="3D427B01"/>
    <w:rsid w:val="3FF658FE"/>
    <w:rsid w:val="42C30692"/>
    <w:rsid w:val="43535588"/>
    <w:rsid w:val="44A32125"/>
    <w:rsid w:val="456D293E"/>
    <w:rsid w:val="49221D3C"/>
    <w:rsid w:val="4ABF74CF"/>
    <w:rsid w:val="4BA543CE"/>
    <w:rsid w:val="61F07FA8"/>
    <w:rsid w:val="62013F63"/>
    <w:rsid w:val="65B07F9F"/>
    <w:rsid w:val="660E6765"/>
    <w:rsid w:val="66BB552C"/>
    <w:rsid w:val="698768E9"/>
    <w:rsid w:val="70021C3B"/>
    <w:rsid w:val="75536366"/>
    <w:rsid w:val="7CA24369"/>
    <w:rsid w:val="7D9E156B"/>
    <w:rsid w:val="7E50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0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autoRedefine/>
    <w:qFormat/>
    <w:uiPriority w:val="0"/>
    <w:rPr>
      <w:i/>
    </w:rPr>
  </w:style>
  <w:style w:type="character" w:styleId="12">
    <w:name w:val="Hyperlink"/>
    <w:basedOn w:val="10"/>
    <w:autoRedefine/>
    <w:qFormat/>
    <w:uiPriority w:val="0"/>
    <w:rPr>
      <w:color w:val="0000FF"/>
      <w:u w:val="single"/>
    </w:rPr>
  </w:style>
  <w:style w:type="character" w:customStyle="1" w:styleId="13">
    <w:name w:val="标题 2 Char"/>
    <w:link w:val="3"/>
    <w:autoRedefine/>
    <w:qFormat/>
    <w:uiPriority w:val="0"/>
    <w:rPr>
      <w:rFonts w:ascii="Arial" w:hAnsi="Arial" w:eastAsia="黑体"/>
      <w:b/>
      <w:sz w:val="32"/>
    </w:rPr>
  </w:style>
  <w:style w:type="paragraph" w:customStyle="1" w:styleId="14">
    <w:name w:val="Table Paragraph"/>
    <w:basedOn w:val="1"/>
    <w:autoRedefine/>
    <w:qFormat/>
    <w:uiPriority w:val="1"/>
    <w:pPr>
      <w:spacing w:before="97"/>
      <w:ind w:left="107"/>
    </w:pPr>
  </w:style>
  <w:style w:type="table" w:customStyle="1" w:styleId="15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font31"/>
    <w:basedOn w:val="10"/>
    <w:autoRedefine/>
    <w:qFormat/>
    <w:uiPriority w:val="0"/>
    <w:rPr>
      <w:rFonts w:hint="default" w:ascii="Arial" w:hAnsi="Arial" w:cs="Arial"/>
      <w:b/>
      <w:bCs/>
      <w:color w:val="000000"/>
      <w:sz w:val="22"/>
      <w:szCs w:val="22"/>
      <w:u w:val="none"/>
    </w:rPr>
  </w:style>
  <w:style w:type="character" w:customStyle="1" w:styleId="17">
    <w:name w:val="font41"/>
    <w:basedOn w:val="10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18">
    <w:name w:val="font51"/>
    <w:basedOn w:val="10"/>
    <w:autoRedefine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19">
    <w:name w:val="font61"/>
    <w:basedOn w:val="10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0">
    <w:name w:val="标题 3 Char"/>
    <w:link w:val="4"/>
    <w:autoRedefine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1308</Words>
  <Characters>2101</Characters>
  <Lines>0</Lines>
  <Paragraphs>0</Paragraphs>
  <TotalTime>2</TotalTime>
  <ScaleCrop>false</ScaleCrop>
  <LinksUpToDate>false</LinksUpToDate>
  <CharactersWithSpaces>2191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2023-10-17T06:38:00Z</dcterms:created>
  <dc:creator>WPS_1680509826</dc:creator>
  <cp:lastModifiedBy>传祺</cp:lastModifiedBy>
  <dcterms:modified xsi:type="dcterms:W3CDTF">2024-10-24T01:23:40Z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A267D09CE68246AAABDEEFF49A0C2007_13</vt:lpwstr>
  </property>
</Properties>
</file>