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350645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产品名称（LANLS75-75寸4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K立式广告机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）</w:t>
      </w:r>
    </w:p>
    <w:p w14:paraId="37C85AB7">
      <w:pPr>
        <w:rPr>
          <w:rFonts w:cs="Times New Roman"/>
        </w:rPr>
      </w:pPr>
    </w:p>
    <w:p w14:paraId="0E0B5478">
      <w:pPr>
        <w:spacing w:before="120" w:beforeLines="50" w:after="10"/>
        <w:ind w:left="-601"/>
        <w:rPr>
          <w:rFonts w:ascii="Calibri" w:eastAsia="宋体" w:cs="Times New Roman"/>
          <w:b/>
          <w:color w:val="FEFEFE"/>
          <w:sz w:val="28"/>
          <w:szCs w:val="24"/>
        </w:rPr>
      </w:pP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br w:type="textWrapping"/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t>DS-D60</w:t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  <w:lang w:val="en-US" w:eastAsia="zh-CN"/>
        </w:rPr>
        <w:t>75UL-M/S</w:t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br w:type="textWrapping"/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t>信息发布屏</w:t>
      </w:r>
    </w:p>
    <w:p w14:paraId="0DE54296">
      <w:pPr>
        <w:ind w:left="-601"/>
        <w:rPr>
          <w:rFonts w:ascii="Calibri" w:eastAsia="宋体" w:cs="Times New Roman"/>
          <w:b/>
          <w:color w:val="FEFEFE"/>
          <w:sz w:val="28"/>
          <w:szCs w:val="24"/>
        </w:rPr>
      </w:pPr>
      <w:bookmarkStart w:id="0" w:name="d3e8a1310"/>
      <w:bookmarkEnd w:id="0"/>
    </w:p>
    <w:p w14:paraId="2F8035FE">
      <w:pPr>
        <w:keepNext/>
        <w:rPr>
          <w:rFonts w:ascii="宋体" w:eastAsia="宋体" w:cs="Times New Roman"/>
          <w:sz w:val="2"/>
          <w:szCs w:val="24"/>
          <w:u w:val="single"/>
        </w:rPr>
      </w:pPr>
      <w:bookmarkStart w:id="1" w:name="d3e16a1310"/>
      <w:bookmarkEnd w:id="1"/>
    </w:p>
    <w:tbl>
      <w:tblPr>
        <w:tblStyle w:val="8"/>
        <w:tblW w:w="4853" w:type="pct"/>
        <w:tblCellSpacing w:w="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5"/>
        <w:gridCol w:w="4993"/>
      </w:tblGrid>
      <w:tr w14:paraId="7169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8" w:hRule="atLeast"/>
          <w:tblCellSpacing w:w="11" w:type="dxa"/>
        </w:trPr>
        <w:tc>
          <w:tcPr>
            <w:tcW w:w="2526" w:type="pct"/>
            <w:vAlign w:val="bottom"/>
          </w:tcPr>
          <w:p w14:paraId="4644D2A4">
            <w:pPr>
              <w:spacing w:line="300" w:lineRule="auto"/>
              <w:rPr>
                <w:rFonts w:hint="eastAsia" w:ascii="Calibri" w:eastAsia="宋体" w:cs="Times New Roman"/>
                <w:szCs w:val="24"/>
                <w:lang w:eastAsia="zh-CN"/>
              </w:rPr>
            </w:pPr>
            <w:r>
              <w:rPr>
                <w:rStyle w:val="30"/>
                <w:rFonts w:hint="default" w:ascii="微软雅黑" w:hAnsi="微软雅黑" w:eastAsia="微软雅黑" w:cs="微软雅黑"/>
                <w:b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ge">
                    <wp:posOffset>90170</wp:posOffset>
                  </wp:positionV>
                  <wp:extent cx="2129155" cy="3677285"/>
                  <wp:effectExtent l="0" t="0" r="4445" b="18415"/>
                  <wp:wrapNone/>
                  <wp:docPr id="13" name="图片 13" descr="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正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998" t="10112" r="27882" b="9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367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1" w:type="pct"/>
            <w:vAlign w:val="bottom"/>
          </w:tcPr>
          <w:p w14:paraId="6775889C">
            <w:pPr>
              <w:spacing w:before="170" w:after="100"/>
              <w:jc w:val="both"/>
              <w:rPr>
                <w:rFonts w:hint="eastAsia" w:ascii="宋体" w:eastAsia="宋体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Style w:val="30"/>
                <w:rFonts w:hint="default" w:ascii="微软雅黑" w:hAnsi="微软雅黑" w:eastAsia="微软雅黑" w:cs="微软雅黑"/>
                <w:b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ge">
                    <wp:posOffset>22860</wp:posOffset>
                  </wp:positionV>
                  <wp:extent cx="2366010" cy="3800475"/>
                  <wp:effectExtent l="0" t="0" r="15240" b="9525"/>
                  <wp:wrapNone/>
                  <wp:docPr id="14" name="图片 14" descr="斜面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斜面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013" t="5837" r="27908" b="4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D5C551">
      <w:pPr>
        <w:rPr>
          <w:rFonts w:ascii="Calibri" w:eastAsia="宋体" w:cs="Times New Roman"/>
          <w:szCs w:val="24"/>
        </w:rPr>
      </w:pPr>
      <w:bookmarkStart w:id="2" w:name="d3e51a1310"/>
      <w:bookmarkEnd w:id="2"/>
    </w:p>
    <w:p w14:paraId="187CEAEC">
      <w:pPr>
        <w:ind w:firstLine="360" w:firstLineChars="200"/>
      </w:pPr>
      <w:r>
        <w:rPr>
          <w:rFonts w:hAnsi="微软雅黑" w:cs="Times New Roman"/>
          <w:sz w:val="18"/>
          <w:szCs w:val="18"/>
        </w:rPr>
        <w:t>终端主要用于显示文字、图片、视音频、实时消息等多媒体节目素材信息的显示产品，广泛应用于智能楼宇、政府、银行、酒店、企业、医院、轨道交通、学校等各种领域，海康威视信息发布屏，通过时尚的外观设计、丰富的功能模块和简单易用的操作体验，让信息传媒覆盖更全面！信息传递触达更快速！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5873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2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8A23FB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纤薄机身，一体化设计。</w:t>
            </w:r>
          </w:p>
        </w:tc>
      </w:tr>
      <w:tr w14:paraId="7F17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383E31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画面细腻生动，采用工业级 A+面板，自动彩色及图像增加引擎，显示效果出众。</w:t>
            </w:r>
          </w:p>
        </w:tc>
      </w:tr>
      <w:tr w14:paraId="1535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707A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持信号自动识别切换，内置音箱可根据输入的视频信号自动切换选择相应的音频输出通 双声道8欧10W，数字调节音频音量大小。</w:t>
            </w:r>
          </w:p>
          <w:p w14:paraId="3490AD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2.无信号自动待机唤醒，多功能输入、VGA/HDMI/USB 支持画面等比调整。支持各种常用比例缩放模式</w:t>
            </w:r>
          </w:p>
          <w:p w14:paraId="0692D8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3.支持画面等比调整。支持各种常用比例缩放模式。真正的 4K@60hz 驱动方案。完美支持 3840*2160@60HZ 4K 信号输入支持 USB 多媒体解码播放，最高支持分辨率 1920x1080</w:t>
            </w:r>
          </w:p>
          <w:p w14:paraId="4BCB0213">
            <w:pPr>
              <w:keepNext w:val="0"/>
              <w:keepLines w:val="0"/>
              <w:widowControl/>
              <w:suppressLineNumbers w:val="0"/>
              <w:jc w:val="left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4.独有的 4K 图像处理引擎，能针对马赛克噪点、颗粒噪点、纹式噪点、杂色噪点等不同的噪 点。采用不同的处理器方式，这样无论视频源是 4K 级别还是低于 4K，都能获得较好的呈现。</w:t>
            </w:r>
          </w:p>
        </w:tc>
      </w:tr>
    </w:tbl>
    <w:p w14:paraId="41C3D86E">
      <w:pPr>
        <w:rPr>
          <w:rFonts w:ascii="Calibri" w:eastAsia="宋体" w:cs="Times New Roman"/>
          <w:b/>
          <w:sz w:val="28"/>
          <w:szCs w:val="24"/>
        </w:rPr>
      </w:pPr>
    </w:p>
    <w:p w14:paraId="6B65FF80">
      <w:pPr>
        <w:rPr>
          <w:rFonts w:ascii="宋体" w:eastAsia="宋体" w:cs="Times New Roman"/>
          <w:sz w:val="24"/>
          <w:szCs w:val="24"/>
        </w:rPr>
        <w:sectPr>
          <w:pgSz w:w="11908" w:h="16842"/>
          <w:pgMar w:top="1599" w:right="851" w:bottom="680" w:left="851" w:header="0" w:footer="1800" w:gutter="0"/>
          <w:cols w:space="720" w:num="1"/>
        </w:sectPr>
      </w:pPr>
      <w:bookmarkStart w:id="3" w:name="d22e8a1310"/>
      <w:bookmarkEnd w:id="3"/>
    </w:p>
    <w:p w14:paraId="0635E21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Calibri" w:eastAsia="宋体" w:cs="Times New Roman"/>
          <w:b/>
          <w:sz w:val="28"/>
          <w:szCs w:val="24"/>
        </w:rPr>
      </w:pPr>
      <w:r>
        <w:rPr>
          <w:rStyle w:val="30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76"/>
        <w:gridCol w:w="7044"/>
      </w:tblGrid>
      <w:tr w14:paraId="68492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889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显示参数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DB0B6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尺寸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E9D73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75寸</w:t>
            </w:r>
          </w:p>
        </w:tc>
      </w:tr>
      <w:tr w14:paraId="598F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BF8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94AE5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有效显示面积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0125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50.24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(H) *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92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8.26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(V)</w:t>
            </w:r>
          </w:p>
        </w:tc>
      </w:tr>
      <w:tr w14:paraId="5C8F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2B23D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87DD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亮度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AB0A8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350cd/㎡</w:t>
            </w:r>
          </w:p>
        </w:tc>
      </w:tr>
      <w:tr w14:paraId="4969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15C5C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4640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对比度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8EBD6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4000:1</w:t>
            </w:r>
          </w:p>
        </w:tc>
      </w:tr>
      <w:tr w14:paraId="55CF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DB309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FCD58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颜色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108EC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10bit真彩（16.7M）</w:t>
            </w:r>
          </w:p>
        </w:tc>
      </w:tr>
      <w:tr w14:paraId="496AD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6E6C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1AF0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背光类型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7839B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LED</w:t>
            </w:r>
          </w:p>
        </w:tc>
      </w:tr>
      <w:tr w14:paraId="0CBD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549F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0C9FE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最大可视角度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7312F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</w:t>
            </w:r>
          </w:p>
        </w:tc>
      </w:tr>
      <w:tr w14:paraId="3B45E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D6A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8C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2F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41CA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67E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3636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分辨率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48AC0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 * 2160</w:t>
            </w:r>
          </w:p>
        </w:tc>
      </w:tr>
      <w:tr w14:paraId="1CB3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F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整机参数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0AE5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伴音输出功率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F53C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2*5W(8欧)</w:t>
            </w:r>
          </w:p>
        </w:tc>
      </w:tr>
      <w:tr w14:paraId="321D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073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D4EF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整机功耗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A213F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≤300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 </w:t>
            </w:r>
          </w:p>
        </w:tc>
      </w:tr>
      <w:tr w14:paraId="364DD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3C9C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95959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待机功耗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F6466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≤0.5W</w:t>
            </w:r>
          </w:p>
        </w:tc>
      </w:tr>
      <w:tr w14:paraId="400A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830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8B9D0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整机寿命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CD61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30000小时</w:t>
            </w:r>
          </w:p>
        </w:tc>
      </w:tr>
      <w:tr w14:paraId="13242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1F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049E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输入电源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0A7AA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100-240V, 50/60Hz</w:t>
            </w:r>
          </w:p>
        </w:tc>
      </w:tr>
      <w:tr w14:paraId="2F11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2F2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C0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整机尺寸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BEC3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945*1727*500mm</w:t>
            </w:r>
          </w:p>
        </w:tc>
      </w:tr>
      <w:tr w14:paraId="2990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09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A25C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包装尺寸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0BD5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1810*175*1090mm</w:t>
            </w:r>
          </w:p>
        </w:tc>
      </w:tr>
      <w:tr w14:paraId="6D27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937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51FB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净重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3660B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59KG</w:t>
            </w:r>
          </w:p>
        </w:tc>
      </w:tr>
      <w:tr w14:paraId="7EBF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65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A8D6D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毛重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C6AA6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93KG</w:t>
            </w:r>
          </w:p>
        </w:tc>
      </w:tr>
      <w:tr w14:paraId="1748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BD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685BB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工作环境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84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 ～ 40℃；工作湿度：10%RH ～ 85%RH；</w:t>
            </w:r>
          </w:p>
        </w:tc>
      </w:tr>
      <w:tr w14:paraId="2D7D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7D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BCAB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存储环境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00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储存温度：－20℃ ～ 60℃；储存湿度： 10%RH ～ 85%RH；</w:t>
            </w:r>
          </w:p>
        </w:tc>
      </w:tr>
      <w:tr w14:paraId="225E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8E1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CF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输入端口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DC+12V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USB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USB2.0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USB3.0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RJ45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DMIIN</w:t>
            </w:r>
          </w:p>
        </w:tc>
      </w:tr>
      <w:tr w14:paraId="0B827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FC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5D94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输出端口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29E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耳机座</w:t>
            </w:r>
          </w:p>
        </w:tc>
      </w:tr>
      <w:tr w14:paraId="63A2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C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75B265E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CPU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2FBBE1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四核Cortex-A55，主频最高达1.9GHz</w:t>
            </w:r>
          </w:p>
        </w:tc>
      </w:tr>
      <w:tr w14:paraId="28C1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A42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EC33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GPU 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9B9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 G52-MP2,支持AFBC(帧缓冲压缩）</w:t>
            </w:r>
          </w:p>
        </w:tc>
      </w:tr>
      <w:tr w14:paraId="47548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21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C3A8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NPU 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6BA8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支持最高2.6T 算力</w:t>
            </w:r>
          </w:p>
        </w:tc>
      </w:tr>
      <w:tr w14:paraId="30B1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E93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F0DB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存储 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D4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DDR 4G     EMMC 默认32G,</w:t>
            </w:r>
          </w:p>
        </w:tc>
      </w:tr>
      <w:tr w14:paraId="7AE1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D48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B5D7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C13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Android 11</w:t>
            </w:r>
          </w:p>
        </w:tc>
      </w:tr>
      <w:tr w14:paraId="49E7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4F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DC2B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WIFI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210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AP6212/支持2.4G_5.8G WIFI，</w:t>
            </w:r>
          </w:p>
        </w:tc>
      </w:tr>
      <w:tr w14:paraId="7D6B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C8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D640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Bluetooth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828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BT5.0</w:t>
            </w:r>
          </w:p>
        </w:tc>
      </w:tr>
      <w:tr w14:paraId="6414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8F3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9A2C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internet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58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带宽自适应10/100M 以太网</w:t>
            </w:r>
          </w:p>
        </w:tc>
      </w:tr>
      <w:tr w14:paraId="4A6A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834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13EE933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多媒体</w:t>
            </w:r>
          </w:p>
          <w:p w14:paraId="3AD1B2F4">
            <w:pPr>
              <w:widowControl/>
              <w:ind w:firstLine="392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F69B5FB">
            <w:pPr>
              <w:widowControl/>
              <w:ind w:firstLine="392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57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支持4K 10bits H265/H264 视频解码 </w:t>
            </w:r>
          </w:p>
        </w:tc>
      </w:tr>
      <w:tr w14:paraId="03F19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FC3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3EA02FE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F8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1080P 多格式视频解码 (VC-1, MPEG-1/2/4, VP8) </w:t>
            </w:r>
          </w:p>
        </w:tc>
      </w:tr>
      <w:tr w14:paraId="5D4FF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61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0F16B008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A2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1080P 视频编码，支持H.264，VP8 格式 </w:t>
            </w:r>
          </w:p>
        </w:tc>
      </w:tr>
      <w:tr w14:paraId="20F0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8C5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37A67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54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视频后期处理器：反交错、去噪、边缘/细节/色彩优化</w:t>
            </w:r>
          </w:p>
        </w:tc>
      </w:tr>
      <w:tr w14:paraId="2CC30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69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3F7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B4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支持VBYONE 4K 输出显示，HDMI 2.1 输入显示</w:t>
            </w:r>
          </w:p>
        </w:tc>
      </w:tr>
      <w:tr w14:paraId="2A681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C77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57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耳机座 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E9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 3.5mm、4 节耳机耳机座，CTIA（美标）标准</w:t>
            </w:r>
          </w:p>
        </w:tc>
      </w:tr>
      <w:tr w14:paraId="1531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B5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8E2B0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HDMI/IN2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9AF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 HDMI Type-A 接口，HDMI 输入显示，最大支持 2160P@60Hz 输入</w:t>
            </w:r>
          </w:p>
        </w:tc>
      </w:tr>
      <w:tr w14:paraId="3CC3B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0A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41F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RJ45 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02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10/100M 以太网接口，可扩展 POE 供电</w:t>
            </w:r>
          </w:p>
        </w:tc>
      </w:tr>
      <w:tr w14:paraId="48968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422E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D62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USB3.0 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59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 USB3.0 Type-A 接口，固定 Host 模式、限流 1.5A</w:t>
            </w:r>
          </w:p>
        </w:tc>
      </w:tr>
      <w:tr w14:paraId="71DC0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3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CEB2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USB2.0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157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 USB2.0 Type-A 接口，固定 Host 模式、限流 1.5A</w:t>
            </w:r>
          </w:p>
        </w:tc>
      </w:tr>
      <w:tr w14:paraId="0459D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29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FCF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USB-OTG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30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 USB2.0 Type-A 接口，默认 Host 模式，可以在系统设置-USB 中切换 Device/Host 模式，USB 限流 1.5A</w:t>
            </w:r>
          </w:p>
        </w:tc>
      </w:tr>
      <w:tr w14:paraId="67BF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61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2ED6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SIM 卡座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3F6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（背面）mini SIM 卡座，带卡拖，可接入不同的运营商 mini SIM 卡，同时接入 4G 模块/天线后可实现 4G 功能</w:t>
            </w:r>
          </w:p>
        </w:tc>
      </w:tr>
      <w:tr w14:paraId="74792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CCC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装箱清单</w:t>
            </w:r>
          </w:p>
        </w:tc>
        <w:tc>
          <w:tcPr>
            <w:tcW w:w="9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DAF3D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整机一台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---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说明书 ---本</w:t>
            </w:r>
          </w:p>
          <w:p w14:paraId="00438A1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电源线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---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4、遥控器 ---1件</w:t>
            </w:r>
          </w:p>
          <w:p w14:paraId="3A829A8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5、7号电池 ---1对 </w:t>
            </w:r>
          </w:p>
        </w:tc>
      </w:tr>
    </w:tbl>
    <w:p w14:paraId="47E5244B">
      <w:pPr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62518629">
      <w:pPr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23B60B2B">
      <w:pPr>
        <w:numPr>
          <w:ilvl w:val="0"/>
          <w:numId w:val="1"/>
        </w:numPr>
        <w:contextualSpacing/>
        <w:textAlignment w:val="center"/>
        <w:rPr>
          <w:rFonts w:ascii="黑体" w:hAnsi="黑体" w:eastAsia="黑体" w:cs="Times New Roman"/>
          <w:b/>
          <w:sz w:val="28"/>
          <w:szCs w:val="24"/>
        </w:rPr>
      </w:pPr>
      <w:r>
        <w:rPr>
          <w:rFonts w:hint="eastAsia" w:ascii="黑体" w:hAnsi="黑体" w:eastAsia="黑体" w:cs="Times New Roman"/>
          <w:b/>
          <w:sz w:val="28"/>
          <w:szCs w:val="24"/>
        </w:rPr>
        <w:t>典型应用</w:t>
      </w:r>
    </w:p>
    <w:p w14:paraId="4C73CE20"/>
    <w:p w14:paraId="7B7BBAA7">
      <w:pPr>
        <w:jc w:val="center"/>
        <w:rPr>
          <w:rFonts w:hAnsi="微软雅黑"/>
        </w:rPr>
      </w:pPr>
      <w:r>
        <w:drawing>
          <wp:inline distT="0" distB="0" distL="0" distR="0">
            <wp:extent cx="4062730" cy="3079750"/>
            <wp:effectExtent l="0" t="0" r="0" b="0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379F">
      <w:pPr>
        <w:jc w:val="center"/>
        <w:rPr>
          <w:rFonts w:hAnsi="微软雅黑"/>
        </w:rPr>
      </w:pPr>
      <w:r>
        <w:drawing>
          <wp:inline distT="0" distB="0" distL="0" distR="0">
            <wp:extent cx="4062730" cy="279527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42B7"/>
    <w:p w14:paraId="469185CF">
      <w:pPr>
        <w:pStyle w:val="26"/>
        <w:ind w:firstLine="0" w:firstLineChars="0"/>
        <w:rPr>
          <w:rFonts w:ascii="Calibri" w:eastAsia="宋体" w:cs="Times New Roman"/>
          <w:b/>
          <w:sz w:val="28"/>
          <w:szCs w:val="24"/>
        </w:rPr>
      </w:pPr>
    </w:p>
    <w:p w14:paraId="1A6C7AE5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358ACFA4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5E5BEF66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156DBA85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38CCF595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453B00E8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p w14:paraId="4B593685"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07039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0" w:type="dxa"/>
            <w:shd w:val="clear" w:color="auto" w:fill="auto"/>
            <w:vAlign w:val="center"/>
          </w:tcPr>
          <w:p w14:paraId="1D9C2DDC">
            <w:pPr>
              <w:numPr>
                <w:ilvl w:val="0"/>
                <w:numId w:val="1"/>
              </w:numPr>
              <w:contextualSpacing/>
              <w:textAlignment w:val="center"/>
              <w:rPr>
                <w:rFonts w:ascii="黑体" w:hAnsi="黑体" w:eastAsia="黑体" w:cs="Times New Roman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4"/>
              </w:rPr>
              <w:t>外形尺寸</w:t>
            </w:r>
          </w:p>
        </w:tc>
      </w:tr>
      <w:tr w14:paraId="251A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1" w:hRule="atLeast"/>
          <w:jc w:val="center"/>
        </w:trPr>
        <w:tc>
          <w:tcPr>
            <w:tcW w:w="10420" w:type="dxa"/>
            <w:shd w:val="clear" w:color="auto" w:fill="auto"/>
            <w:vAlign w:val="center"/>
          </w:tcPr>
          <w:p w14:paraId="14BDEDB5">
            <w:pPr>
              <w:jc w:val="center"/>
              <w:rPr>
                <w:rFonts w:hint="eastAsia" w:hAnsi="微软雅黑" w:eastAsia="微软雅黑"/>
                <w:lang w:eastAsia="zh-CN"/>
              </w:rPr>
            </w:pPr>
          </w:p>
          <w:p w14:paraId="772AED02">
            <w:pPr>
              <w:tabs>
                <w:tab w:val="left" w:pos="4120"/>
              </w:tabs>
              <w:jc w:val="left"/>
              <w:rPr>
                <w:rFonts w:hint="eastAsia" w:hAnsi="微软雅黑" w:eastAsia="微软雅黑"/>
                <w:lang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ge">
                    <wp:posOffset>264160</wp:posOffset>
                  </wp:positionV>
                  <wp:extent cx="5893435" cy="6078220"/>
                  <wp:effectExtent l="0" t="0" r="12065" b="17780"/>
                  <wp:wrapNone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9F9F9">
                                  <a:alpha val="100000"/>
                                </a:srgbClr>
                              </a:clrFrom>
                              <a:clrTo>
                                <a:srgbClr val="F9F9F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435" cy="607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微软雅黑"/>
                <w:lang w:eastAsia="zh-CN"/>
              </w:rPr>
              <w:tab/>
            </w:r>
          </w:p>
        </w:tc>
      </w:tr>
    </w:tbl>
    <w:p w14:paraId="4368F17C"/>
    <w:p w14:paraId="256EE940">
      <w:pPr>
        <w:rPr>
          <w:rFonts w:ascii="宋体" w:eastAsia="宋体" w:cs="Times New Roman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-57150</wp:posOffset>
            </wp:positionH>
            <wp:positionV relativeFrom="page">
              <wp:posOffset>-262255</wp:posOffset>
            </wp:positionV>
            <wp:extent cx="7678420" cy="10987405"/>
            <wp:effectExtent l="0" t="0" r="0" b="0"/>
            <wp:wrapNone/>
            <wp:docPr id="42" name="图片 42" descr="C:\Users\liuhaifeng6\AppData\Local\Microsoft\Windows\Temporary Internet Files\Content.Outlook\TYM549I8\7452472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liuhaifeng6\AppData\Local\Microsoft\Windows\Temporary Internet Files\Content.Outlook\TYM549I8\74524723545"/>
                    <pic:cNvPicPr>
                      <a:picLocks noChangeAspect="1" noChangeArrowheads="1"/>
                    </pic:cNvPicPr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8420" cy="1098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d23e8a1310"/>
      <w:bookmarkEnd w:id="4"/>
    </w:p>
    <w:sectPr>
      <w:headerReference r:id="rId3" w:type="default"/>
      <w:footerReference r:id="rId4" w:type="default"/>
      <w:pgSz w:w="11908" w:h="16842"/>
      <w:pgMar w:top="1599" w:right="851" w:bottom="680" w:left="851" w:header="0" w:footer="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B884D">
    <w:pPr>
      <w:ind w:right="-600"/>
      <w:jc w:val="right"/>
      <w:textAlignment w:val="center"/>
      <w:rPr>
        <w:rFonts w:ascii="Calibri" w:eastAsia="宋体" w:cs="Times New Roman"/>
        <w:b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C8A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61276"/>
    <w:multiLevelType w:val="multilevel"/>
    <w:tmpl w:val="55E61276"/>
    <w:lvl w:ilvl="0" w:tentative="0">
      <w:start w:val="1"/>
      <w:numFmt w:val="bullet"/>
      <w:lvlText w:val=""/>
      <w:lvlJc w:val="center"/>
      <w:pPr>
        <w:ind w:left="113" w:hanging="113"/>
      </w:pPr>
      <w:rPr>
        <w:rFonts w:hint="default" w:ascii="Wingdings" w:hAnsi="Wingdings"/>
        <w:spacing w:val="0"/>
        <w:sz w:val="10"/>
        <w:szCs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MjY5YjIxMTYzMzU4ZDE0MjI0N2EyZDg5N2JkM2MifQ=="/>
  </w:docVars>
  <w:rsids>
    <w:rsidRoot w:val="0037525C"/>
    <w:rsid w:val="00004032"/>
    <w:rsid w:val="0001759A"/>
    <w:rsid w:val="00026ED9"/>
    <w:rsid w:val="00034954"/>
    <w:rsid w:val="0006033C"/>
    <w:rsid w:val="00062694"/>
    <w:rsid w:val="00065B4F"/>
    <w:rsid w:val="00091D31"/>
    <w:rsid w:val="000A17D5"/>
    <w:rsid w:val="000A3050"/>
    <w:rsid w:val="000A79F0"/>
    <w:rsid w:val="000B6C1D"/>
    <w:rsid w:val="000B6E72"/>
    <w:rsid w:val="000C4854"/>
    <w:rsid w:val="000D29F2"/>
    <w:rsid w:val="000D3393"/>
    <w:rsid w:val="000F0443"/>
    <w:rsid w:val="000F094F"/>
    <w:rsid w:val="00134A2B"/>
    <w:rsid w:val="00146D00"/>
    <w:rsid w:val="001478CB"/>
    <w:rsid w:val="00157258"/>
    <w:rsid w:val="00162AD0"/>
    <w:rsid w:val="00166A1D"/>
    <w:rsid w:val="001F0547"/>
    <w:rsid w:val="002447A7"/>
    <w:rsid w:val="002569F4"/>
    <w:rsid w:val="00264CDB"/>
    <w:rsid w:val="0027484C"/>
    <w:rsid w:val="00293CB5"/>
    <w:rsid w:val="002C0737"/>
    <w:rsid w:val="002D072F"/>
    <w:rsid w:val="002F15B0"/>
    <w:rsid w:val="0030025D"/>
    <w:rsid w:val="00302834"/>
    <w:rsid w:val="0031634E"/>
    <w:rsid w:val="00342297"/>
    <w:rsid w:val="003526E0"/>
    <w:rsid w:val="0037525C"/>
    <w:rsid w:val="003936CD"/>
    <w:rsid w:val="003952A2"/>
    <w:rsid w:val="003A12F5"/>
    <w:rsid w:val="003B6ADA"/>
    <w:rsid w:val="003D2243"/>
    <w:rsid w:val="003D360F"/>
    <w:rsid w:val="003D5D0F"/>
    <w:rsid w:val="003F7C8B"/>
    <w:rsid w:val="00415889"/>
    <w:rsid w:val="00417C4E"/>
    <w:rsid w:val="00423BDB"/>
    <w:rsid w:val="00431693"/>
    <w:rsid w:val="00440B14"/>
    <w:rsid w:val="004526BF"/>
    <w:rsid w:val="00461479"/>
    <w:rsid w:val="00472AEA"/>
    <w:rsid w:val="00476221"/>
    <w:rsid w:val="00482C97"/>
    <w:rsid w:val="004A28A9"/>
    <w:rsid w:val="004A4186"/>
    <w:rsid w:val="004A43DB"/>
    <w:rsid w:val="004C2D2B"/>
    <w:rsid w:val="004C7079"/>
    <w:rsid w:val="004D6CD0"/>
    <w:rsid w:val="004F7838"/>
    <w:rsid w:val="0050164C"/>
    <w:rsid w:val="00514C86"/>
    <w:rsid w:val="0051565D"/>
    <w:rsid w:val="00530561"/>
    <w:rsid w:val="005703AE"/>
    <w:rsid w:val="0057645F"/>
    <w:rsid w:val="00592A25"/>
    <w:rsid w:val="005A5672"/>
    <w:rsid w:val="005B37A9"/>
    <w:rsid w:val="005C5BCB"/>
    <w:rsid w:val="005D75D2"/>
    <w:rsid w:val="005E0396"/>
    <w:rsid w:val="00606D68"/>
    <w:rsid w:val="00623581"/>
    <w:rsid w:val="0062394F"/>
    <w:rsid w:val="00643340"/>
    <w:rsid w:val="00646CF5"/>
    <w:rsid w:val="006556B6"/>
    <w:rsid w:val="006663A6"/>
    <w:rsid w:val="00672362"/>
    <w:rsid w:val="0068401D"/>
    <w:rsid w:val="006A24D6"/>
    <w:rsid w:val="006B645F"/>
    <w:rsid w:val="006D2E98"/>
    <w:rsid w:val="006E2666"/>
    <w:rsid w:val="006E58D7"/>
    <w:rsid w:val="00713626"/>
    <w:rsid w:val="00716D1E"/>
    <w:rsid w:val="00722853"/>
    <w:rsid w:val="007756B7"/>
    <w:rsid w:val="007857EE"/>
    <w:rsid w:val="0079303F"/>
    <w:rsid w:val="007B6967"/>
    <w:rsid w:val="007D013A"/>
    <w:rsid w:val="007D07FF"/>
    <w:rsid w:val="007E1CFF"/>
    <w:rsid w:val="0080075D"/>
    <w:rsid w:val="008171CB"/>
    <w:rsid w:val="00824FDA"/>
    <w:rsid w:val="00850409"/>
    <w:rsid w:val="0086719F"/>
    <w:rsid w:val="00871C73"/>
    <w:rsid w:val="00875A68"/>
    <w:rsid w:val="008A28C5"/>
    <w:rsid w:val="008E44AE"/>
    <w:rsid w:val="008E5B40"/>
    <w:rsid w:val="008E7446"/>
    <w:rsid w:val="008E7F37"/>
    <w:rsid w:val="008F08DA"/>
    <w:rsid w:val="00905ADC"/>
    <w:rsid w:val="00953F7A"/>
    <w:rsid w:val="00970FB4"/>
    <w:rsid w:val="00973A4C"/>
    <w:rsid w:val="0099584E"/>
    <w:rsid w:val="009B7808"/>
    <w:rsid w:val="009D24A7"/>
    <w:rsid w:val="009D2F7C"/>
    <w:rsid w:val="009D3B51"/>
    <w:rsid w:val="009E289C"/>
    <w:rsid w:val="00A06385"/>
    <w:rsid w:val="00A06E4F"/>
    <w:rsid w:val="00A1334F"/>
    <w:rsid w:val="00A512E7"/>
    <w:rsid w:val="00A77105"/>
    <w:rsid w:val="00AE7B08"/>
    <w:rsid w:val="00B00677"/>
    <w:rsid w:val="00B13A8D"/>
    <w:rsid w:val="00B16A4B"/>
    <w:rsid w:val="00B16CFB"/>
    <w:rsid w:val="00B36B52"/>
    <w:rsid w:val="00B420D4"/>
    <w:rsid w:val="00B5478F"/>
    <w:rsid w:val="00B7157B"/>
    <w:rsid w:val="00B82186"/>
    <w:rsid w:val="00B8328B"/>
    <w:rsid w:val="00B84B93"/>
    <w:rsid w:val="00BA16E5"/>
    <w:rsid w:val="00BA2ED7"/>
    <w:rsid w:val="00BE3979"/>
    <w:rsid w:val="00BF631C"/>
    <w:rsid w:val="00BF78BB"/>
    <w:rsid w:val="00C1597D"/>
    <w:rsid w:val="00C55DCA"/>
    <w:rsid w:val="00C712AA"/>
    <w:rsid w:val="00C90784"/>
    <w:rsid w:val="00CD7622"/>
    <w:rsid w:val="00CE3EA6"/>
    <w:rsid w:val="00D244A5"/>
    <w:rsid w:val="00D33E79"/>
    <w:rsid w:val="00D4563A"/>
    <w:rsid w:val="00D50029"/>
    <w:rsid w:val="00D512CE"/>
    <w:rsid w:val="00D62FD7"/>
    <w:rsid w:val="00D63369"/>
    <w:rsid w:val="00D731F6"/>
    <w:rsid w:val="00D8776A"/>
    <w:rsid w:val="00D90AEB"/>
    <w:rsid w:val="00DA1A25"/>
    <w:rsid w:val="00DB5DC2"/>
    <w:rsid w:val="00DC3FC9"/>
    <w:rsid w:val="00DC4CFB"/>
    <w:rsid w:val="00DE1CD7"/>
    <w:rsid w:val="00DF08DA"/>
    <w:rsid w:val="00E25356"/>
    <w:rsid w:val="00E571EC"/>
    <w:rsid w:val="00E66AE6"/>
    <w:rsid w:val="00E75FC1"/>
    <w:rsid w:val="00E7712E"/>
    <w:rsid w:val="00E77DF6"/>
    <w:rsid w:val="00E84DE8"/>
    <w:rsid w:val="00E91423"/>
    <w:rsid w:val="00E92172"/>
    <w:rsid w:val="00EA3480"/>
    <w:rsid w:val="00EB2F7A"/>
    <w:rsid w:val="00EB40BC"/>
    <w:rsid w:val="00EC1CAE"/>
    <w:rsid w:val="00EC4940"/>
    <w:rsid w:val="00F11466"/>
    <w:rsid w:val="00F13D70"/>
    <w:rsid w:val="00F27810"/>
    <w:rsid w:val="00F42142"/>
    <w:rsid w:val="00F51DA7"/>
    <w:rsid w:val="00F53B95"/>
    <w:rsid w:val="00F6053C"/>
    <w:rsid w:val="00F63FFB"/>
    <w:rsid w:val="00F75679"/>
    <w:rsid w:val="00F777B4"/>
    <w:rsid w:val="00F85896"/>
    <w:rsid w:val="00F93552"/>
    <w:rsid w:val="00FC3C91"/>
    <w:rsid w:val="00FD1C64"/>
    <w:rsid w:val="00FE358D"/>
    <w:rsid w:val="00FE6B0E"/>
    <w:rsid w:val="00FE78AB"/>
    <w:rsid w:val="00FF3750"/>
    <w:rsid w:val="05503325"/>
    <w:rsid w:val="05942D0B"/>
    <w:rsid w:val="0A20134F"/>
    <w:rsid w:val="0D5374B9"/>
    <w:rsid w:val="0E680D42"/>
    <w:rsid w:val="0F8F1077"/>
    <w:rsid w:val="1054157E"/>
    <w:rsid w:val="114074D4"/>
    <w:rsid w:val="11A554F5"/>
    <w:rsid w:val="132D66E8"/>
    <w:rsid w:val="161A7E53"/>
    <w:rsid w:val="18057A26"/>
    <w:rsid w:val="1A486286"/>
    <w:rsid w:val="1C3246ED"/>
    <w:rsid w:val="1E0227D6"/>
    <w:rsid w:val="1EEB4D5D"/>
    <w:rsid w:val="20A91472"/>
    <w:rsid w:val="254734B9"/>
    <w:rsid w:val="269E50A2"/>
    <w:rsid w:val="31AA26D8"/>
    <w:rsid w:val="33F12522"/>
    <w:rsid w:val="36E81460"/>
    <w:rsid w:val="3A546F35"/>
    <w:rsid w:val="3A6467EB"/>
    <w:rsid w:val="3EE71414"/>
    <w:rsid w:val="4163504B"/>
    <w:rsid w:val="42CD246D"/>
    <w:rsid w:val="43D2345F"/>
    <w:rsid w:val="44B84FB1"/>
    <w:rsid w:val="46603AD2"/>
    <w:rsid w:val="4E6B664B"/>
    <w:rsid w:val="51B11685"/>
    <w:rsid w:val="52472B66"/>
    <w:rsid w:val="553F6FB8"/>
    <w:rsid w:val="55676C2B"/>
    <w:rsid w:val="5B140175"/>
    <w:rsid w:val="5D3050BF"/>
    <w:rsid w:val="60580A7F"/>
    <w:rsid w:val="61216EB0"/>
    <w:rsid w:val="61243EF9"/>
    <w:rsid w:val="61E919FF"/>
    <w:rsid w:val="62377985"/>
    <w:rsid w:val="62C25F77"/>
    <w:rsid w:val="63506AFD"/>
    <w:rsid w:val="63D336DD"/>
    <w:rsid w:val="648C220A"/>
    <w:rsid w:val="661C455D"/>
    <w:rsid w:val="66351EF8"/>
    <w:rsid w:val="6A1F2D76"/>
    <w:rsid w:val="6AF92EB6"/>
    <w:rsid w:val="6B0B0B3C"/>
    <w:rsid w:val="6DEF35F9"/>
    <w:rsid w:val="71611049"/>
    <w:rsid w:val="727758E7"/>
    <w:rsid w:val="751466CE"/>
    <w:rsid w:val="776E35F8"/>
    <w:rsid w:val="78F92CAF"/>
    <w:rsid w:val="7CAF2FB1"/>
    <w:rsid w:val="7DD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lang w:val="en-US" w:eastAsia="zh-CN" w:bidi="ar-SA"/>
    </w:rPr>
  </w:style>
  <w:style w:type="paragraph" w:styleId="2">
    <w:name w:val="heading 2"/>
    <w:basedOn w:val="1"/>
    <w:next w:val="1"/>
    <w:link w:val="3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autoRedefine/>
    <w:qFormat/>
    <w:uiPriority w:val="0"/>
  </w:style>
  <w:style w:type="paragraph" w:styleId="4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8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paragraph" w:customStyle="1" w:styleId="13">
    <w:name w:val="para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paragraph" w:customStyle="1" w:styleId="14">
    <w:name w:val="topictitle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paragraph" w:customStyle="1" w:styleId="15">
    <w:name w:val="sectiontitle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paragraph" w:customStyle="1" w:styleId="16">
    <w:name w:val="title 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paragraph" w:customStyle="1" w:styleId="17">
    <w:name w:val="tabletitle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paragraph" w:customStyle="1" w:styleId="18">
    <w:name w:val="entrytitle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paragraph" w:customStyle="1" w:styleId="19">
    <w:name w:val="link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Calibri"/>
      <w:sz w:val="24"/>
      <w:szCs w:val="24"/>
      <w:lang w:val="en-US" w:eastAsia="zh-CN" w:bidi="ar-SA"/>
    </w:rPr>
  </w:style>
  <w:style w:type="character" w:customStyle="1" w:styleId="20">
    <w:name w:val="页眉 字符"/>
    <w:link w:val="6"/>
    <w:autoRedefine/>
    <w:qFormat/>
    <w:uiPriority w:val="0"/>
    <w:rPr>
      <w:rFonts w:ascii="微软雅黑" w:eastAsia="微软雅黑" w:cs="微软雅黑"/>
      <w:kern w:val="0"/>
      <w:sz w:val="18"/>
      <w:szCs w:val="18"/>
    </w:rPr>
  </w:style>
  <w:style w:type="character" w:customStyle="1" w:styleId="21">
    <w:name w:val="页脚 字符"/>
    <w:link w:val="5"/>
    <w:autoRedefine/>
    <w:qFormat/>
    <w:uiPriority w:val="0"/>
    <w:rPr>
      <w:rFonts w:ascii="微软雅黑" w:eastAsia="微软雅黑" w:cs="微软雅黑"/>
      <w:kern w:val="0"/>
      <w:sz w:val="18"/>
      <w:szCs w:val="18"/>
    </w:rPr>
  </w:style>
  <w:style w:type="table" w:customStyle="1" w:styleId="22">
    <w:name w:val="网格型5"/>
    <w:basedOn w:val="8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18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No Spacing"/>
    <w:link w:val="25"/>
    <w:autoRedefine/>
    <w:qFormat/>
    <w:uiPriority w:val="0"/>
    <w:rPr>
      <w:rFonts w:ascii="Calibri" w:hAnsi="Calibri" w:eastAsia="等线" w:cs="Calibri"/>
      <w:sz w:val="22"/>
      <w:szCs w:val="22"/>
      <w:lang w:val="en-US" w:eastAsia="zh-CN" w:bidi="ar-SA"/>
    </w:rPr>
  </w:style>
  <w:style w:type="character" w:customStyle="1" w:styleId="25">
    <w:name w:val="无间隔 字符"/>
    <w:link w:val="24"/>
    <w:autoRedefine/>
    <w:qFormat/>
    <w:uiPriority w:val="0"/>
    <w:rPr>
      <w:sz w:val="22"/>
      <w:szCs w:val="22"/>
    </w:rPr>
  </w:style>
  <w:style w:type="paragraph" w:styleId="26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7">
    <w:name w:val="批注文字 字符"/>
    <w:link w:val="3"/>
    <w:autoRedefine/>
    <w:qFormat/>
    <w:uiPriority w:val="0"/>
    <w:rPr>
      <w:rFonts w:ascii="微软雅黑" w:eastAsia="微软雅黑" w:cs="微软雅黑"/>
    </w:rPr>
  </w:style>
  <w:style w:type="character" w:customStyle="1" w:styleId="28">
    <w:name w:val="批注主题 字符"/>
    <w:link w:val="7"/>
    <w:autoRedefine/>
    <w:qFormat/>
    <w:uiPriority w:val="0"/>
    <w:rPr>
      <w:rFonts w:ascii="微软雅黑" w:eastAsia="微软雅黑" w:cs="微软雅黑"/>
      <w:b/>
      <w:bCs/>
    </w:rPr>
  </w:style>
  <w:style w:type="character" w:customStyle="1" w:styleId="29">
    <w:name w:val="批注框文本 字符"/>
    <w:link w:val="4"/>
    <w:autoRedefine/>
    <w:qFormat/>
    <w:uiPriority w:val="0"/>
    <w:rPr>
      <w:rFonts w:ascii="微软雅黑" w:eastAsia="微软雅黑" w:cs="微软雅黑"/>
      <w:sz w:val="18"/>
      <w:szCs w:val="18"/>
    </w:rPr>
  </w:style>
  <w:style w:type="character" w:customStyle="1" w:styleId="30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981</Words>
  <Characters>1524</Characters>
  <Lines>15</Lines>
  <Paragraphs>4</Paragraphs>
  <TotalTime>0</TotalTime>
  <ScaleCrop>false</ScaleCrop>
  <LinksUpToDate>false</LinksUpToDate>
  <CharactersWithSpaces>1675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2024-02-22T06:25:00Z</dcterms:created>
  <dc:creator>雷秋玥</dc:creator>
  <cp:lastModifiedBy>传祺</cp:lastModifiedBy>
  <dcterms:modified xsi:type="dcterms:W3CDTF">2025-03-07T06:03:29Z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PpjeLB1gRN0lwrPqMaCTkvr7Jsp2f7LjaHj6+mK4dzSmp2Cyh99EnqKQ7HFUH3y1V2eyUmUNfxqn7z4y/Bc2klIQyRcguR97yb/40v6T25CL1Kex5PfDuKQOg5o6epURYYWHS2TM0VRC4KI4FQc8oO2sv7otw6ZK+/L9czC54EmE/AwK0Njqz5F5zkQbzbte8+FrJPjiaVom+wf1TT5mMyTXt0YPqg/Fz59CAEZXohs=</vt:lpwstr>
  </property>
  <property fmtid="{D5CDD505-2E9C-101B-9397-08002B2CF9AE}" pid="3" name="KSOProductBuildVer">
    <vt:lpwstr>2052-12.1.0.20305</vt:lpwstr>
  </property>
  <property fmtid="{D5CDD505-2E9C-101B-9397-08002B2CF9AE}" pid="4" name="ICV">
    <vt:lpwstr>36C898D1AE2F4E51BE1BA9354C3C59F2_13</vt:lpwstr>
  </property>
  <property fmtid="{D5CDD505-2E9C-101B-9397-08002B2CF9AE}" pid="5" name="KSOTemplateDocerSaveRecord">
    <vt:lpwstr>eyJoZGlkIjoiODE5MjM5YzgwMzAwNTUxNTFiOTVmMTlhMDA2MThjOTUiLCJ1c2VySWQiOiIxMDM3MTYxNjUzIn0=</vt:lpwstr>
  </property>
</Properties>
</file>